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 xml:space="preserve">中共莆田市委办公室  市人民政府办公室关于进一  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步做好引进人才家属子女就业工作的通知</w:t>
      </w: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（莆委办〔2010〕64号）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各县区委（工委）、人民政府（管委会），市直有关单位：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为进一步做好人才引进工作，切实解决引进人才家属子女就业问题，根据国家人事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部和省有关部门的规定，结合我市实际情况，现就引进人才家属子女就业工作通知如下：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1、引进高层次人才的尚未就业家属子发女进入事业单位工作，必须参加公开招聘考试，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符合岗位设置的条件，实行笔试加分政策。具体加分分值（按100分制的笔试成绩加分）为：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（1）两院院士的家属子女加30分；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（2）国家“千人计划”专家的属子女加28分；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（3）国家“863计划”、“973计划”专家组组长、副组长的家属子女加25分；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（4）国家有突贡献的中青年专家、享受国务院特殊津贴专家的家属子女加20分；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（5）担任国家科技攻关课题负责人、国家重点实验室副主任以上、学术委员会副主任以上、学部委员的教授给专家的家属子女加18分；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（6）相当于长江学者成就奖的教授专家的家属子女加15分；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（7）获得相当于国家科技进步三等奖以上、省科技进步二等奖以上的教授级第一完成人的家属子女加10分；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（8）教授、博士的家属子女加5分；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加分分值按照就高原则，不重复加分。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2、引进人才家属、子女已就业的，可按同类性质单位随调，组织人事部门要积极协调相关单位抓好落实。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3、对家属子女不符合事业单位设置条件的，引进单位可自行聘用，不列入编制内。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4、莆田学院内现有的教授、博士研究生的家属子女，符合事业单位招考岗位条件要求，具备上述条件可享受同等待遇。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5、过去规定与本意见不一致的，按本意见执行。</w:t>
      </w:r>
    </w:p>
    <w:p>
      <w:pPr>
        <w:spacing w:line="520" w:lineRule="exact"/>
        <w:ind w:firstLine="600" w:firstLineChars="2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中共莆田市委办公室</w:t>
      </w:r>
    </w:p>
    <w:p>
      <w:pPr>
        <w:spacing w:line="520" w:lineRule="exact"/>
        <w:ind w:firstLine="600" w:firstLineChars="2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莆田市人民政府办公室</w:t>
      </w:r>
    </w:p>
    <w:p>
      <w:pPr>
        <w:spacing w:line="520" w:lineRule="exact"/>
        <w:ind w:firstLine="600" w:firstLineChars="2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2010年11月30日</w:t>
      </w:r>
    </w:p>
    <w:p>
      <w:pPr>
        <w:spacing w:line="500" w:lineRule="exact"/>
        <w:rPr>
          <w:rFonts w:hint="eastAsia" w:ascii="仿宋_GB2312" w:hAnsi="宋体"/>
          <w:color w:val="auto"/>
          <w:sz w:val="32"/>
          <w:szCs w:val="32"/>
          <w:highlight w:val="none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26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2DB7"/>
    <w:rsid w:val="57292DB7"/>
    <w:rsid w:val="78CF1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eastAsia="宋体"/>
      <w:sz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1"/>
    <w:basedOn w:val="1"/>
    <w:link w:val="4"/>
    <w:qFormat/>
    <w:uiPriority w:val="0"/>
    <w:pPr>
      <w:tabs>
        <w:tab w:val="left" w:pos="0"/>
      </w:tabs>
      <w:spacing w:line="360" w:lineRule="auto"/>
    </w:pPr>
    <w:rPr>
      <w:rFonts w:eastAsia="宋体"/>
      <w:sz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2016-03-28T01:04:00Z</dcterms:created>
  <dc:creator>ptjy001</dc:creator>
  <cp:lastModifiedBy>Administrator</cp:lastModifiedBy>
  <dcterms:modified xsi:type="dcterms:W3CDTF">2018-06-25T07:35:07Z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